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B472C64" w14:textId="77777777" w:rsidR="00775A97" w:rsidRPr="00775A97" w:rsidRDefault="00775A97" w:rsidP="00775A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75A97">
        <w:rPr>
          <w:rFonts w:ascii="Arial Nova Light" w:hAnsi="Arial Nova Light" w:cs="Arial"/>
          <w:bCs/>
          <w:color w:val="262626" w:themeColor="text1" w:themeTint="D9"/>
        </w:rPr>
        <w:t>DAB BNP Paribas</w:t>
      </w:r>
    </w:p>
    <w:p w14:paraId="347EC5BB" w14:textId="77777777" w:rsidR="00775A97" w:rsidRPr="00775A97" w:rsidRDefault="00775A97" w:rsidP="00775A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75A97">
        <w:rPr>
          <w:rFonts w:ascii="Arial Nova Light" w:hAnsi="Arial Nova Light" w:cs="Arial"/>
          <w:bCs/>
          <w:color w:val="262626" w:themeColor="text1" w:themeTint="D9"/>
        </w:rPr>
        <w:t>Postfach 2547</w:t>
      </w:r>
    </w:p>
    <w:p w14:paraId="101D6686" w14:textId="7E7462C2" w:rsidR="00944C7B" w:rsidRPr="00BF645D" w:rsidRDefault="00775A97" w:rsidP="00775A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75A97">
        <w:rPr>
          <w:rFonts w:ascii="Arial Nova Light" w:hAnsi="Arial Nova Light" w:cs="Arial"/>
          <w:bCs/>
          <w:color w:val="262626" w:themeColor="text1" w:themeTint="D9"/>
        </w:rPr>
        <w:t>90011 Nürnberg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7203539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75A97" w:rsidRPr="00775A97">
        <w:rPr>
          <w:rFonts w:ascii="Arial Nova Light" w:hAnsi="Arial Nova Light" w:cs="Arial"/>
          <w:b/>
          <w:color w:val="912222"/>
          <w:sz w:val="28"/>
          <w:szCs w:val="28"/>
        </w:rPr>
        <w:t>DAB BNP Paribas</w:t>
      </w:r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B27F0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18</cp:revision>
  <cp:lastPrinted>2023-02-24T09:24:00Z</cp:lastPrinted>
  <dcterms:created xsi:type="dcterms:W3CDTF">2022-01-20T16:00:00Z</dcterms:created>
  <dcterms:modified xsi:type="dcterms:W3CDTF">2023-02-24T09:24:00Z</dcterms:modified>
</cp:coreProperties>
</file>