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673371C" w14:textId="77777777" w:rsidR="00A57F2B" w:rsidRPr="00A57F2B" w:rsidRDefault="00A57F2B" w:rsidP="00A57F2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7F2B">
        <w:rPr>
          <w:rFonts w:ascii="Arial Nova Light" w:hAnsi="Arial Nova Light" w:cs="Arial"/>
          <w:bCs/>
          <w:color w:val="262626" w:themeColor="text1" w:themeTint="D9"/>
        </w:rPr>
        <w:t>flatexDEGIRO Bank AG</w:t>
      </w:r>
    </w:p>
    <w:p w14:paraId="2D16049D" w14:textId="77777777" w:rsidR="00A57F2B" w:rsidRPr="00A57F2B" w:rsidRDefault="00A57F2B" w:rsidP="00A57F2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7F2B">
        <w:rPr>
          <w:rFonts w:ascii="Arial Nova Light" w:hAnsi="Arial Nova Light" w:cs="Arial"/>
          <w:bCs/>
          <w:color w:val="262626" w:themeColor="text1" w:themeTint="D9"/>
        </w:rPr>
        <w:t>Omniturm, Große Gallusstraße 16-18</w:t>
      </w:r>
    </w:p>
    <w:p w14:paraId="101D6686" w14:textId="40BBD3E7" w:rsidR="00944C7B" w:rsidRPr="00BF645D" w:rsidRDefault="00A57F2B" w:rsidP="00A57F2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7F2B">
        <w:rPr>
          <w:rFonts w:ascii="Arial Nova Light" w:hAnsi="Arial Nova Light" w:cs="Arial"/>
          <w:bCs/>
          <w:color w:val="262626" w:themeColor="text1" w:themeTint="D9"/>
        </w:rPr>
        <w:t>60312 Frankfurt am Main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D1C89B0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A57F2B" w:rsidRPr="00A57F2B">
        <w:rPr>
          <w:rFonts w:ascii="Arial Nova Light" w:hAnsi="Arial Nova Light" w:cs="Arial"/>
          <w:b/>
          <w:color w:val="912222"/>
          <w:sz w:val="28"/>
          <w:szCs w:val="28"/>
        </w:rPr>
        <w:t>flatex</w:t>
      </w:r>
      <w:r w:rsidR="00A57F2B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07CDB"/>
    <w:rsid w:val="00266D98"/>
    <w:rsid w:val="002F4687"/>
    <w:rsid w:val="003362BF"/>
    <w:rsid w:val="003453C5"/>
    <w:rsid w:val="003B787A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57F2B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DF559C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25</cp:revision>
  <cp:lastPrinted>2023-02-24T09:32:00Z</cp:lastPrinted>
  <dcterms:created xsi:type="dcterms:W3CDTF">2022-01-20T16:00:00Z</dcterms:created>
  <dcterms:modified xsi:type="dcterms:W3CDTF">2023-02-24T09:32:00Z</dcterms:modified>
</cp:coreProperties>
</file>